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43F" w:rsidRDefault="0004343F" w:rsidP="0004343F">
      <w:pPr>
        <w:jc w:val="center"/>
        <w:rPr>
          <w:b/>
        </w:rPr>
      </w:pPr>
      <w:r>
        <w:rPr>
          <w:b/>
        </w:rPr>
        <w:t>Вопросы к контрольной работе № 2.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 xml:space="preserve">Виды анализаторов изображения (АИ). Примеры амплитудного, амплитудно-фазового, частотного, фазового, времяимпульсного, </w:t>
      </w:r>
      <w:proofErr w:type="spellStart"/>
      <w:r>
        <w:t>виброщелевого</w:t>
      </w:r>
      <w:proofErr w:type="spellEnd"/>
      <w:r>
        <w:t xml:space="preserve"> АИ.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>Принципы модуляции оптического сигнала.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>Принципы и способы демодуляции оптического сигнала.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 xml:space="preserve">Модуляции с помощью растров. Модуляция на основе электро-, </w:t>
      </w:r>
      <w:proofErr w:type="spellStart"/>
      <w:r>
        <w:t>акусто</w:t>
      </w:r>
      <w:proofErr w:type="spellEnd"/>
      <w:r>
        <w:t xml:space="preserve">-, </w:t>
      </w:r>
      <w:proofErr w:type="spellStart"/>
      <w:r>
        <w:t>магнито</w:t>
      </w:r>
      <w:proofErr w:type="spellEnd"/>
      <w:r>
        <w:t>-, пьезоэлектрических и других эффектов.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>Пространственно-временные модуляторы.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 xml:space="preserve">Сканирование: анализ процесса, классификация сканирующих систем, их параметры. 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>Оптические элементы сканирующих систем. Телевизионные сканирующие системы.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>Принципы оптимальной линейной фильтрации (минимизация дисперсии помехи, максимизация отношения сигнал/шум).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 xml:space="preserve">Пространственная фильтрация в некогерентных и когерентных оптических системах. Способы спектральной фильтрации. 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>Фильтрация сигнала в электронном тракте.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>Оптическая корреляция. Основные представления и схемы некогерентных корреляторов.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>Когерентные оптические корреляторы, их возможности. Распознавание образов.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>Методы приема оптического сигнала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</w:pPr>
      <w:r>
        <w:t>Общие сведения об адаптации в ООЭПС. Адаптация чувствительности, углового поля, параметров фильтров, адаптация изменением структуры прибора.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  <w:rPr>
          <w:szCs w:val="24"/>
        </w:rPr>
      </w:pPr>
      <w:r>
        <w:t xml:space="preserve">Адаптивные ООЭПС с компенсацией фазовых искажений (системы с фазовым </w:t>
      </w:r>
      <w:r>
        <w:rPr>
          <w:szCs w:val="24"/>
        </w:rPr>
        <w:t>сопряжением и с апертурным зондированием).</w:t>
      </w:r>
    </w:p>
    <w:p w:rsidR="0004343F" w:rsidRDefault="0004343F" w:rsidP="0004343F">
      <w:pPr>
        <w:numPr>
          <w:ilvl w:val="0"/>
          <w:numId w:val="2"/>
        </w:numPr>
        <w:autoSpaceDN w:val="0"/>
        <w:spacing w:after="0" w:line="240" w:lineRule="auto"/>
        <w:ind w:left="1440"/>
        <w:rPr>
          <w:szCs w:val="24"/>
        </w:rPr>
      </w:pPr>
      <w:r>
        <w:rPr>
          <w:szCs w:val="24"/>
        </w:rPr>
        <w:t xml:space="preserve">Этапы энергетического расчета. Расчет потоков и </w:t>
      </w:r>
      <w:proofErr w:type="spellStart"/>
      <w:r>
        <w:rPr>
          <w:szCs w:val="24"/>
        </w:rPr>
        <w:t>облученностей</w:t>
      </w:r>
      <w:proofErr w:type="spellEnd"/>
      <w:r>
        <w:rPr>
          <w:szCs w:val="24"/>
        </w:rPr>
        <w:t xml:space="preserve"> на входе ОС</w:t>
      </w:r>
    </w:p>
    <w:p w:rsidR="0004343F" w:rsidRDefault="0004343F" w:rsidP="0004343F">
      <w:pPr>
        <w:pStyle w:val="a5"/>
        <w:numPr>
          <w:ilvl w:val="0"/>
          <w:numId w:val="2"/>
        </w:numPr>
        <w:tabs>
          <w:tab w:val="left" w:pos="709"/>
          <w:tab w:val="left" w:pos="3544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Определение потерь в ОС и КПД СПОИ.</w:t>
      </w:r>
    </w:p>
    <w:p w:rsidR="0004343F" w:rsidRDefault="0004343F" w:rsidP="0004343F">
      <w:pPr>
        <w:pStyle w:val="a5"/>
        <w:numPr>
          <w:ilvl w:val="0"/>
          <w:numId w:val="2"/>
        </w:numPr>
        <w:tabs>
          <w:tab w:val="left" w:pos="709"/>
          <w:tab w:val="left" w:pos="3544"/>
        </w:tabs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</w:rPr>
        <w:t>Определение отношений сигнал/шум, пороговых характеристик ООЭПС.</w:t>
      </w:r>
    </w:p>
    <w:p w:rsidR="0004343F" w:rsidRDefault="0004343F" w:rsidP="0004343F">
      <w:pPr>
        <w:pStyle w:val="a5"/>
        <w:numPr>
          <w:ilvl w:val="0"/>
          <w:numId w:val="2"/>
        </w:numPr>
        <w:tabs>
          <w:tab w:val="left" w:pos="709"/>
          <w:tab w:val="left" w:pos="3544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Принципы строения </w:t>
      </w:r>
      <w:proofErr w:type="spellStart"/>
      <w:r>
        <w:rPr>
          <w:rFonts w:ascii="Times New Roman" w:hAnsi="Times New Roman"/>
          <w:sz w:val="24"/>
          <w:szCs w:val="24"/>
        </w:rPr>
        <w:t>лидаров</w:t>
      </w:r>
      <w:proofErr w:type="spellEnd"/>
    </w:p>
    <w:p w:rsidR="0004343F" w:rsidRDefault="0004343F" w:rsidP="0004343F">
      <w:pPr>
        <w:pStyle w:val="a5"/>
        <w:numPr>
          <w:ilvl w:val="0"/>
          <w:numId w:val="2"/>
        </w:numPr>
        <w:tabs>
          <w:tab w:val="left" w:pos="709"/>
          <w:tab w:val="left" w:pos="3544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Принципы строения оптико-электронных радиометров</w:t>
      </w:r>
    </w:p>
    <w:p w:rsidR="0004343F" w:rsidRDefault="0004343F" w:rsidP="0004343F">
      <w:pPr>
        <w:pStyle w:val="a5"/>
        <w:numPr>
          <w:ilvl w:val="0"/>
          <w:numId w:val="2"/>
        </w:numPr>
        <w:tabs>
          <w:tab w:val="left" w:pos="709"/>
          <w:tab w:val="left" w:pos="3544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Принципы строения телевизионных и </w:t>
      </w:r>
      <w:proofErr w:type="spellStart"/>
      <w:r>
        <w:rPr>
          <w:rFonts w:ascii="Times New Roman" w:hAnsi="Times New Roman"/>
          <w:sz w:val="24"/>
          <w:szCs w:val="24"/>
        </w:rPr>
        <w:t>тепловизионных</w:t>
      </w:r>
      <w:proofErr w:type="spellEnd"/>
      <w:r>
        <w:rPr>
          <w:rFonts w:ascii="Times New Roman" w:hAnsi="Times New Roman"/>
          <w:sz w:val="24"/>
          <w:szCs w:val="24"/>
        </w:rPr>
        <w:t xml:space="preserve"> спектрометров</w:t>
      </w:r>
    </w:p>
    <w:p w:rsidR="0004343F" w:rsidRDefault="0004343F" w:rsidP="0004343F">
      <w:pPr>
        <w:pStyle w:val="a5"/>
        <w:numPr>
          <w:ilvl w:val="0"/>
          <w:numId w:val="2"/>
        </w:numPr>
        <w:tabs>
          <w:tab w:val="left" w:pos="709"/>
          <w:tab w:val="left" w:pos="3544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Принципы строения и параметры многоспектральных сканеров</w:t>
      </w:r>
    </w:p>
    <w:p w:rsidR="0004343F" w:rsidRDefault="0004343F" w:rsidP="0004343F">
      <w:pPr>
        <w:pStyle w:val="a5"/>
        <w:tabs>
          <w:tab w:val="num" w:pos="360"/>
          <w:tab w:val="left" w:pos="3402"/>
          <w:tab w:val="left" w:pos="3544"/>
        </w:tabs>
        <w:ind w:left="360" w:hanging="360"/>
        <w:jc w:val="both"/>
        <w:rPr>
          <w:rFonts w:ascii="Times New Roman" w:hAnsi="Times New Roman"/>
          <w:sz w:val="24"/>
          <w:szCs w:val="24"/>
        </w:rPr>
      </w:pPr>
    </w:p>
    <w:p w:rsidR="001A20E2" w:rsidRPr="002E588E" w:rsidRDefault="001A20E2" w:rsidP="002E588E">
      <w:bookmarkStart w:id="0" w:name="_GoBack"/>
      <w:bookmarkEnd w:id="0"/>
    </w:p>
    <w:sectPr w:rsidR="001A20E2" w:rsidRPr="002E588E" w:rsidSect="009B3C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C92EA9"/>
    <w:multiLevelType w:val="hybridMultilevel"/>
    <w:tmpl w:val="6FDA83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800835"/>
    <w:multiLevelType w:val="hybridMultilevel"/>
    <w:tmpl w:val="0DF842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60A"/>
    <w:rsid w:val="0002160A"/>
    <w:rsid w:val="0004343F"/>
    <w:rsid w:val="000A7EB0"/>
    <w:rsid w:val="001A20E2"/>
    <w:rsid w:val="002E588E"/>
    <w:rsid w:val="00537B24"/>
    <w:rsid w:val="00841248"/>
    <w:rsid w:val="009B3CA2"/>
    <w:rsid w:val="00A73A53"/>
    <w:rsid w:val="00C5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B2281"/>
  <w15:docId w15:val="{07486095-CFF2-462E-AA11-68E4F504F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160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841248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 w:eastAsia="en-US"/>
    </w:rPr>
  </w:style>
  <w:style w:type="paragraph" w:styleId="a5">
    <w:name w:val="Body Text"/>
    <w:basedOn w:val="a"/>
    <w:link w:val="a6"/>
    <w:semiHidden/>
    <w:unhideWhenUsed/>
    <w:rsid w:val="0004343F"/>
    <w:pPr>
      <w:tabs>
        <w:tab w:val="left" w:pos="6804"/>
      </w:tabs>
      <w:spacing w:after="0" w:line="240" w:lineRule="auto"/>
    </w:pPr>
    <w:rPr>
      <w:rFonts w:ascii="Arial" w:eastAsia="Times New Roman" w:hAnsi="Arial" w:cs="Times New Roman"/>
      <w:sz w:val="28"/>
      <w:szCs w:val="20"/>
    </w:rPr>
  </w:style>
  <w:style w:type="character" w:customStyle="1" w:styleId="a6">
    <w:name w:val="Основной текст Знак"/>
    <w:basedOn w:val="a0"/>
    <w:link w:val="a5"/>
    <w:semiHidden/>
    <w:rsid w:val="0004343F"/>
    <w:rPr>
      <w:rFonts w:ascii="Arial" w:eastAsia="Times New Roman" w:hAnsi="Arial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2022-09-11T12:53:00Z</dcterms:created>
  <dcterms:modified xsi:type="dcterms:W3CDTF">2022-09-11T12:53:00Z</dcterms:modified>
</cp:coreProperties>
</file>